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38" w:rsidRPr="00990A08" w:rsidRDefault="00B75558" w:rsidP="00B75558">
      <w:pPr>
        <w:widowControl w:val="0"/>
        <w:tabs>
          <w:tab w:val="left" w:pos="1620"/>
        </w:tabs>
        <w:ind w:left="0" w:right="0" w:firstLine="0"/>
        <w:jc w:val="center"/>
        <w:rPr>
          <w:rFonts w:ascii="Verdana" w:hAnsi="Verdana"/>
          <w:b/>
          <w:color w:val="auto"/>
          <w:sz w:val="28"/>
          <w:szCs w:val="28"/>
          <w:shd w:val="clear" w:color="auto" w:fill="FFFFFF"/>
        </w:rPr>
      </w:pPr>
      <w:r w:rsidRPr="00990A08">
        <w:rPr>
          <w:rFonts w:ascii="Verdana" w:hAnsi="Verdana"/>
          <w:b/>
          <w:color w:val="auto"/>
          <w:sz w:val="28"/>
          <w:szCs w:val="28"/>
          <w:shd w:val="clear" w:color="auto" w:fill="FFFFFF"/>
        </w:rPr>
        <w:t>E</w:t>
      </w:r>
      <w:r w:rsidR="005557BC" w:rsidRPr="00990A08">
        <w:rPr>
          <w:rFonts w:ascii="Verdana" w:hAnsi="Verdana"/>
          <w:b/>
          <w:color w:val="auto"/>
          <w:sz w:val="28"/>
          <w:szCs w:val="28"/>
          <w:shd w:val="clear" w:color="auto" w:fill="FFFFFF"/>
        </w:rPr>
        <w:t xml:space="preserve">xcerpts from </w:t>
      </w:r>
      <w:r w:rsidR="0077322F" w:rsidRPr="00990A08">
        <w:rPr>
          <w:rFonts w:ascii="Verdana" w:hAnsi="Verdana"/>
          <w:b/>
          <w:color w:val="auto"/>
          <w:sz w:val="28"/>
          <w:szCs w:val="28"/>
          <w:shd w:val="clear" w:color="auto" w:fill="FFFFFF"/>
        </w:rPr>
        <w:t xml:space="preserve">HANDBOOK II </w:t>
      </w:r>
      <w:r w:rsidR="00100221" w:rsidRPr="00990A08">
        <w:rPr>
          <w:rFonts w:ascii="Verdana" w:hAnsi="Verdana"/>
          <w:b/>
          <w:color w:val="auto"/>
          <w:sz w:val="28"/>
          <w:szCs w:val="28"/>
          <w:shd w:val="clear" w:color="auto" w:fill="FFFFFF"/>
        </w:rPr>
        <w:t>-</w:t>
      </w:r>
      <w:r w:rsidR="0077322F" w:rsidRPr="00990A08">
        <w:rPr>
          <w:rFonts w:ascii="Verdana" w:hAnsi="Verdana"/>
          <w:b/>
          <w:color w:val="auto"/>
          <w:sz w:val="28"/>
          <w:szCs w:val="28"/>
          <w:shd w:val="clear" w:color="auto" w:fill="FFFFFF"/>
        </w:rPr>
        <w:t xml:space="preserve"> B</w:t>
      </w:r>
      <w:r w:rsidR="00095A38" w:rsidRPr="00990A08">
        <w:rPr>
          <w:rFonts w:ascii="Verdana" w:hAnsi="Verdana"/>
          <w:b/>
          <w:color w:val="auto"/>
          <w:sz w:val="28"/>
          <w:szCs w:val="28"/>
          <w:shd w:val="clear" w:color="auto" w:fill="FFFFFF"/>
        </w:rPr>
        <w:t>adminton World Federation</w:t>
      </w:r>
    </w:p>
    <w:p w:rsidR="0077322F" w:rsidRDefault="0077322F" w:rsidP="005557BC">
      <w:pPr>
        <w:widowControl w:val="0"/>
        <w:tabs>
          <w:tab w:val="left" w:pos="1620"/>
        </w:tabs>
        <w:ind w:left="0" w:right="0" w:firstLine="0"/>
        <w:jc w:val="center"/>
        <w:rPr>
          <w:rFonts w:ascii="Verdana" w:hAnsi="Verdana"/>
          <w:b/>
          <w:color w:val="auto"/>
          <w:sz w:val="28"/>
          <w:szCs w:val="28"/>
          <w:shd w:val="clear" w:color="auto" w:fill="FFFFFF"/>
        </w:rPr>
      </w:pPr>
      <w:r w:rsidRPr="00990A08">
        <w:rPr>
          <w:rFonts w:ascii="Verdana" w:hAnsi="Verdana"/>
          <w:b/>
          <w:color w:val="auto"/>
          <w:sz w:val="28"/>
          <w:szCs w:val="28"/>
          <w:shd w:val="clear" w:color="auto" w:fill="FFFFFF"/>
        </w:rPr>
        <w:t>La</w:t>
      </w:r>
      <w:r w:rsidR="00C85DC6">
        <w:rPr>
          <w:rFonts w:ascii="Verdana" w:hAnsi="Verdana"/>
          <w:b/>
          <w:color w:val="auto"/>
          <w:sz w:val="28"/>
          <w:szCs w:val="28"/>
          <w:shd w:val="clear" w:color="auto" w:fill="FFFFFF"/>
        </w:rPr>
        <w:t>ws of Badminton and Regulations</w:t>
      </w:r>
    </w:p>
    <w:p w:rsidR="00B510E8" w:rsidRDefault="00B510E8" w:rsidP="005557BC">
      <w:pPr>
        <w:widowControl w:val="0"/>
        <w:tabs>
          <w:tab w:val="left" w:pos="1620"/>
        </w:tabs>
        <w:ind w:left="0" w:right="0" w:firstLine="0"/>
        <w:jc w:val="center"/>
        <w:rPr>
          <w:rFonts w:ascii="Verdana" w:hAnsi="Verdana"/>
          <w:b/>
          <w:color w:val="auto"/>
          <w:sz w:val="28"/>
          <w:szCs w:val="28"/>
          <w:shd w:val="clear" w:color="auto" w:fill="FFFFFF"/>
        </w:rPr>
      </w:pPr>
    </w:p>
    <w:p w:rsidR="00B510E8" w:rsidRPr="00B510E8" w:rsidRDefault="00B510E8" w:rsidP="005557BC">
      <w:pPr>
        <w:widowControl w:val="0"/>
        <w:tabs>
          <w:tab w:val="left" w:pos="1620"/>
        </w:tabs>
        <w:ind w:left="0" w:right="0" w:firstLine="0"/>
        <w:jc w:val="center"/>
        <w:rPr>
          <w:rFonts w:ascii="Verdana" w:hAnsi="Verdana"/>
          <w:b/>
          <w:color w:val="auto"/>
          <w:sz w:val="27"/>
          <w:szCs w:val="27"/>
          <w:shd w:val="clear" w:color="auto" w:fill="FFFFFF"/>
        </w:rPr>
      </w:pPr>
      <w:r w:rsidRPr="00B510E8">
        <w:rPr>
          <w:rFonts w:ascii="Verdana" w:hAnsi="Verdana"/>
          <w:b/>
          <w:color w:val="auto"/>
          <w:sz w:val="27"/>
          <w:szCs w:val="27"/>
          <w:shd w:val="clear" w:color="auto" w:fill="FFFFFF"/>
        </w:rPr>
        <w:t>Some of the most commons rules you need to know.</w:t>
      </w:r>
    </w:p>
    <w:p w:rsidR="00B75558" w:rsidRPr="00B510E8" w:rsidRDefault="00B75558" w:rsidP="005557BC">
      <w:pPr>
        <w:widowControl w:val="0"/>
        <w:tabs>
          <w:tab w:val="left" w:pos="1620"/>
        </w:tabs>
        <w:ind w:left="0" w:right="0" w:firstLine="0"/>
        <w:jc w:val="center"/>
        <w:rPr>
          <w:rFonts w:ascii="Verdana" w:hAnsi="Verdana"/>
          <w:b/>
          <w:color w:val="auto"/>
          <w:sz w:val="27"/>
          <w:szCs w:val="27"/>
          <w:shd w:val="clear" w:color="auto" w:fill="FFFFFF"/>
        </w:rPr>
      </w:pPr>
    </w:p>
    <w:p w:rsidR="00B75558" w:rsidRPr="00B510E8" w:rsidRDefault="00B75558" w:rsidP="005557BC">
      <w:pPr>
        <w:widowControl w:val="0"/>
        <w:tabs>
          <w:tab w:val="left" w:pos="1620"/>
        </w:tabs>
        <w:ind w:left="0" w:right="0" w:firstLine="0"/>
        <w:jc w:val="center"/>
        <w:rPr>
          <w:rFonts w:ascii="Verdana" w:hAnsi="Verdana"/>
          <w:b/>
          <w:color w:val="auto"/>
          <w:sz w:val="27"/>
          <w:szCs w:val="27"/>
          <w:shd w:val="clear" w:color="auto" w:fill="FFFFFF"/>
        </w:rPr>
      </w:pPr>
      <w:r w:rsidRPr="00B510E8">
        <w:rPr>
          <w:rFonts w:ascii="Verdana" w:hAnsi="Verdana"/>
          <w:b/>
          <w:color w:val="auto"/>
          <w:sz w:val="27"/>
          <w:szCs w:val="27"/>
          <w:shd w:val="clear" w:color="auto" w:fill="FFFFFF"/>
        </w:rPr>
        <w:t xml:space="preserve">If you are unsure of the meaning of a rule, </w:t>
      </w:r>
      <w:r w:rsidR="00C85DC6">
        <w:rPr>
          <w:rFonts w:ascii="Verdana" w:hAnsi="Verdana"/>
          <w:b/>
          <w:color w:val="auto"/>
          <w:sz w:val="27"/>
          <w:szCs w:val="27"/>
          <w:shd w:val="clear" w:color="auto" w:fill="FFFFFF"/>
        </w:rPr>
        <w:t>phone</w:t>
      </w:r>
      <w:r w:rsidRPr="00B510E8">
        <w:rPr>
          <w:rFonts w:ascii="Verdana" w:hAnsi="Verdana"/>
          <w:b/>
          <w:color w:val="auto"/>
          <w:sz w:val="27"/>
          <w:szCs w:val="27"/>
          <w:shd w:val="clear" w:color="auto" w:fill="FFFFFF"/>
        </w:rPr>
        <w:t xml:space="preserve"> </w:t>
      </w:r>
      <w:r w:rsidR="00C85DC6">
        <w:rPr>
          <w:rFonts w:ascii="Verdana" w:hAnsi="Verdana"/>
          <w:b/>
          <w:color w:val="auto"/>
          <w:sz w:val="27"/>
          <w:szCs w:val="27"/>
          <w:shd w:val="clear" w:color="auto" w:fill="FFFFFF"/>
        </w:rPr>
        <w:t>a friend</w:t>
      </w:r>
      <w:r w:rsidRPr="00B510E8">
        <w:rPr>
          <w:rFonts w:ascii="Verdana" w:hAnsi="Verdana"/>
          <w:b/>
          <w:color w:val="auto"/>
          <w:sz w:val="27"/>
          <w:szCs w:val="27"/>
          <w:shd w:val="clear" w:color="auto" w:fill="FFFFFF"/>
        </w:rPr>
        <w:t>.</w:t>
      </w:r>
    </w:p>
    <w:p w:rsidR="005557BC" w:rsidRPr="005557BC" w:rsidRDefault="005557BC" w:rsidP="005557BC">
      <w:pPr>
        <w:widowControl w:val="0"/>
        <w:tabs>
          <w:tab w:val="left" w:pos="1620"/>
        </w:tabs>
        <w:ind w:left="0" w:right="0" w:firstLine="0"/>
        <w:jc w:val="center"/>
        <w:rPr>
          <w:color w:val="auto"/>
        </w:rPr>
      </w:pPr>
    </w:p>
    <w:p w:rsidR="0086589D" w:rsidRDefault="0086589D" w:rsidP="00C135C3">
      <w:pPr>
        <w:widowControl w:val="0"/>
        <w:tabs>
          <w:tab w:val="left" w:pos="1620"/>
        </w:tabs>
        <w:ind w:left="0" w:right="0" w:firstLine="0"/>
        <w:jc w:val="both"/>
        <w:rPr>
          <w:rFonts w:ascii="Arial" w:hAnsi="Arial" w:cs="Arial"/>
          <w:color w:val="auto"/>
        </w:rPr>
      </w:pPr>
    </w:p>
    <w:p w:rsidR="0086589D" w:rsidRPr="00B510E8" w:rsidRDefault="0086589D" w:rsidP="00C135C3">
      <w:pPr>
        <w:widowControl w:val="0"/>
        <w:tabs>
          <w:tab w:val="left" w:pos="1620"/>
        </w:tabs>
        <w:ind w:left="0" w:right="0" w:firstLine="0"/>
        <w:jc w:val="both"/>
        <w:rPr>
          <w:rFonts w:ascii="Arial" w:hAnsi="Arial" w:cs="Arial"/>
          <w:color w:val="auto"/>
          <w:sz w:val="27"/>
          <w:szCs w:val="27"/>
        </w:rPr>
        <w:sectPr w:rsidR="0086589D" w:rsidRPr="00B510E8" w:rsidSect="00C135C3">
          <w:pgSz w:w="12240" w:h="15840"/>
          <w:pgMar w:top="720" w:right="720" w:bottom="720" w:left="720" w:header="720" w:footer="720" w:gutter="0"/>
          <w:cols w:space="720"/>
          <w:docGrid w:linePitch="360"/>
        </w:sectPr>
      </w:pPr>
    </w:p>
    <w:p w:rsidR="0010104B" w:rsidRPr="00B510E8" w:rsidRDefault="0010104B" w:rsidP="00B75558">
      <w:pPr>
        <w:widowControl w:val="0"/>
        <w:ind w:left="0" w:right="0" w:firstLine="0"/>
        <w:jc w:val="center"/>
        <w:rPr>
          <w:rFonts w:ascii="Arial" w:hAnsi="Arial" w:cs="Arial"/>
          <w:b/>
          <w:bCs/>
          <w:color w:val="auto"/>
          <w:sz w:val="27"/>
          <w:szCs w:val="27"/>
        </w:rPr>
      </w:pPr>
      <w:r w:rsidRPr="00B510E8">
        <w:rPr>
          <w:rFonts w:ascii="Arial" w:hAnsi="Arial" w:cs="Arial"/>
          <w:b/>
          <w:bCs/>
          <w:color w:val="auto"/>
          <w:sz w:val="27"/>
          <w:szCs w:val="27"/>
        </w:rPr>
        <w:lastRenderedPageBreak/>
        <w:t>SERVICE</w:t>
      </w:r>
    </w:p>
    <w:p w:rsidR="0010104B" w:rsidRPr="00B510E8" w:rsidRDefault="0010104B" w:rsidP="00B75558">
      <w:pPr>
        <w:widowControl w:val="0"/>
        <w:ind w:left="0" w:right="0" w:firstLine="0"/>
        <w:jc w:val="both"/>
        <w:rPr>
          <w:rFonts w:ascii="Arial" w:hAnsi="Arial" w:cs="Arial"/>
          <w:b/>
          <w:color w:val="auto"/>
          <w:sz w:val="27"/>
          <w:szCs w:val="27"/>
        </w:rPr>
      </w:pPr>
      <w:r w:rsidRPr="00B510E8">
        <w:rPr>
          <w:rFonts w:ascii="Arial" w:hAnsi="Arial" w:cs="Arial"/>
          <w:b/>
          <w:color w:val="auto"/>
          <w:sz w:val="27"/>
          <w:szCs w:val="27"/>
        </w:rPr>
        <w:t>In a correct service:</w:t>
      </w:r>
    </w:p>
    <w:p w:rsidR="0010104B" w:rsidRPr="00B510E8" w:rsidRDefault="0010104B"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The whole shuttle shall be below the server’s waist at the instant of being hit by the server’s racket. The waist shall be considered to be an imaginary line round the body, level with the lowest part of the server’s bottom rib.</w:t>
      </w:r>
    </w:p>
    <w:p w:rsidR="00B75558" w:rsidRPr="00B510E8" w:rsidRDefault="00B75558" w:rsidP="00B75558">
      <w:pPr>
        <w:widowControl w:val="0"/>
        <w:ind w:left="0" w:right="0" w:firstLine="0"/>
        <w:jc w:val="both"/>
        <w:rPr>
          <w:rFonts w:ascii="Arial" w:hAnsi="Arial" w:cs="Arial"/>
          <w:color w:val="auto"/>
          <w:sz w:val="27"/>
          <w:szCs w:val="27"/>
        </w:rPr>
      </w:pPr>
    </w:p>
    <w:p w:rsidR="0010104B" w:rsidRPr="00B510E8" w:rsidRDefault="0010104B"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In attempting to serve, the server shall not miss the shuttle.</w:t>
      </w:r>
    </w:p>
    <w:p w:rsidR="00B75558" w:rsidRPr="00B510E8" w:rsidRDefault="00B75558" w:rsidP="00B75558">
      <w:pPr>
        <w:widowControl w:val="0"/>
        <w:ind w:left="0" w:right="0" w:firstLine="0"/>
        <w:jc w:val="both"/>
        <w:rPr>
          <w:rFonts w:ascii="Arial" w:hAnsi="Arial" w:cs="Arial"/>
          <w:color w:val="auto"/>
          <w:sz w:val="27"/>
          <w:szCs w:val="27"/>
        </w:rPr>
      </w:pPr>
    </w:p>
    <w:p w:rsidR="0010104B" w:rsidRPr="00B510E8" w:rsidRDefault="0010104B"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Once the players are ready for the service, the first forward movement of the server’s racket head shall be the start of the service.</w:t>
      </w:r>
    </w:p>
    <w:p w:rsidR="00B75558" w:rsidRPr="00B510E8" w:rsidRDefault="00B75558" w:rsidP="00B75558">
      <w:pPr>
        <w:widowControl w:val="0"/>
        <w:ind w:left="0" w:right="0" w:firstLine="0"/>
        <w:jc w:val="both"/>
        <w:rPr>
          <w:rFonts w:ascii="Arial" w:hAnsi="Arial" w:cs="Arial"/>
          <w:color w:val="auto"/>
          <w:sz w:val="27"/>
          <w:szCs w:val="27"/>
        </w:rPr>
      </w:pPr>
    </w:p>
    <w:p w:rsidR="0010104B" w:rsidRPr="00B510E8" w:rsidRDefault="0010104B"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Once started the service is delivered when the shuttle is hit by the server’s racket or, in attempting to serve, the server misses the shuttle.</w:t>
      </w:r>
    </w:p>
    <w:p w:rsidR="00B75558" w:rsidRPr="00B510E8" w:rsidRDefault="00B75558" w:rsidP="00B75558">
      <w:pPr>
        <w:widowControl w:val="0"/>
        <w:ind w:left="0" w:right="0" w:firstLine="0"/>
        <w:jc w:val="both"/>
        <w:rPr>
          <w:rFonts w:ascii="Arial" w:hAnsi="Arial" w:cs="Arial"/>
          <w:color w:val="auto"/>
          <w:sz w:val="27"/>
          <w:szCs w:val="27"/>
        </w:rPr>
      </w:pPr>
    </w:p>
    <w:p w:rsidR="0010104B" w:rsidRDefault="0010104B"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 xml:space="preserve">In doubles, during the delivery of service the partners may take up any positions within their respective courts, which do not </w:t>
      </w:r>
      <w:proofErr w:type="spellStart"/>
      <w:r w:rsidRPr="00B510E8">
        <w:rPr>
          <w:rFonts w:ascii="Arial" w:hAnsi="Arial" w:cs="Arial"/>
          <w:color w:val="auto"/>
          <w:sz w:val="27"/>
          <w:szCs w:val="27"/>
        </w:rPr>
        <w:t>unsight</w:t>
      </w:r>
      <w:proofErr w:type="spellEnd"/>
      <w:r w:rsidRPr="00B510E8">
        <w:rPr>
          <w:rFonts w:ascii="Arial" w:hAnsi="Arial" w:cs="Arial"/>
          <w:color w:val="auto"/>
          <w:sz w:val="27"/>
          <w:szCs w:val="27"/>
        </w:rPr>
        <w:t xml:space="preserve"> the opposing server or receiver.</w:t>
      </w:r>
    </w:p>
    <w:p w:rsidR="00EF1029" w:rsidRPr="00B510E8" w:rsidRDefault="00EF1029" w:rsidP="00B75558">
      <w:pPr>
        <w:widowControl w:val="0"/>
        <w:ind w:left="0" w:right="0" w:firstLine="0"/>
        <w:jc w:val="both"/>
        <w:rPr>
          <w:rFonts w:ascii="Arial" w:hAnsi="Arial" w:cs="Arial"/>
          <w:color w:val="auto"/>
          <w:sz w:val="27"/>
          <w:szCs w:val="27"/>
        </w:rPr>
      </w:pPr>
    </w:p>
    <w:p w:rsidR="00621F16" w:rsidRDefault="00C85DC6" w:rsidP="00B75558">
      <w:pPr>
        <w:widowControl w:val="0"/>
        <w:ind w:left="0" w:right="0" w:firstLine="0"/>
        <w:rPr>
          <w:rFonts w:ascii="Arial" w:hAnsi="Arial" w:cs="Arial"/>
          <w:sz w:val="27"/>
          <w:szCs w:val="27"/>
        </w:rPr>
      </w:pPr>
      <w:r>
        <w:rPr>
          <w:noProof/>
          <w:sz w:val="27"/>
          <w:szCs w:val="27"/>
          <w:lang w:eastAsia="zh-TW"/>
        </w:rPr>
        <w:pict>
          <v:shapetype id="_x0000_t202" coordsize="21600,21600" o:spt="202" path="m,l,21600r21600,l21600,xe">
            <v:stroke joinstyle="miter"/>
            <v:path gradientshapeok="t" o:connecttype="rect"/>
          </v:shapetype>
          <v:shape id="_x0000_s1026" type="#_x0000_t202" style="position:absolute;margin-left:7.15pt;margin-top:-.3pt;width:238.1pt;height:133.85pt;z-index:251660288;mso-width-relative:margin;mso-height-relative:margin" stroked="f">
            <v:textbox>
              <w:txbxContent>
                <w:p w:rsidR="00EF1029" w:rsidRPr="00EF1029" w:rsidRDefault="00C85DC6" w:rsidP="00EF1029">
                  <w:pPr>
                    <w:ind w:left="0" w:right="21" w:firstLine="0"/>
                  </w:pPr>
                  <w:bookmarkStart w:id="0" w:name="_GoBack"/>
                  <w:r>
                    <w:rPr>
                      <w:noProof/>
                      <w:lang w:val="en-AU" w:eastAsia="en-AU"/>
                    </w:rPr>
                    <w:drawing>
                      <wp:inline distT="0" distB="0" distL="0" distR="0" wp14:anchorId="233982DC" wp14:editId="705DF308">
                        <wp:extent cx="2752725" cy="1480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 Logo Red.jpg"/>
                                <pic:cNvPicPr/>
                              </pic:nvPicPr>
                              <pic:blipFill>
                                <a:blip r:embed="rId7">
                                  <a:extLst>
                                    <a:ext uri="{28A0092B-C50C-407E-A947-70E740481C1C}">
                                      <a14:useLocalDpi xmlns:a14="http://schemas.microsoft.com/office/drawing/2010/main" val="0"/>
                                    </a:ext>
                                  </a:extLst>
                                </a:blip>
                                <a:stretch>
                                  <a:fillRect/>
                                </a:stretch>
                              </pic:blipFill>
                              <pic:spPr>
                                <a:xfrm>
                                  <a:off x="0" y="0"/>
                                  <a:ext cx="2757550" cy="1482949"/>
                                </a:xfrm>
                                <a:prstGeom prst="rect">
                                  <a:avLst/>
                                </a:prstGeom>
                              </pic:spPr>
                            </pic:pic>
                          </a:graphicData>
                        </a:graphic>
                      </wp:inline>
                    </w:drawing>
                  </w:r>
                  <w:bookmarkEnd w:id="0"/>
                </w:p>
              </w:txbxContent>
            </v:textbox>
          </v:shape>
        </w:pict>
      </w: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Default="00EF1029" w:rsidP="00B75558">
      <w:pPr>
        <w:widowControl w:val="0"/>
        <w:ind w:left="0" w:right="0" w:firstLine="0"/>
        <w:rPr>
          <w:rFonts w:ascii="Arial" w:hAnsi="Arial" w:cs="Arial"/>
          <w:sz w:val="27"/>
          <w:szCs w:val="27"/>
        </w:rPr>
      </w:pPr>
    </w:p>
    <w:p w:rsidR="00EF1029" w:rsidRPr="00B510E8" w:rsidRDefault="00EF1029" w:rsidP="00B75558">
      <w:pPr>
        <w:widowControl w:val="0"/>
        <w:ind w:left="0" w:right="0" w:firstLine="0"/>
        <w:rPr>
          <w:rFonts w:ascii="Arial" w:hAnsi="Arial" w:cs="Arial"/>
          <w:sz w:val="27"/>
          <w:szCs w:val="27"/>
        </w:rPr>
      </w:pPr>
    </w:p>
    <w:p w:rsidR="00621F16" w:rsidRPr="00B510E8" w:rsidRDefault="00621F16" w:rsidP="00B75558">
      <w:pPr>
        <w:widowControl w:val="0"/>
        <w:ind w:left="0" w:right="0" w:firstLine="0"/>
        <w:jc w:val="center"/>
        <w:rPr>
          <w:rFonts w:ascii="Arial" w:hAnsi="Arial" w:cs="Arial"/>
          <w:b/>
          <w:bCs/>
          <w:sz w:val="27"/>
          <w:szCs w:val="27"/>
        </w:rPr>
      </w:pPr>
      <w:r w:rsidRPr="00B510E8">
        <w:rPr>
          <w:rFonts w:ascii="Arial" w:hAnsi="Arial" w:cs="Arial"/>
          <w:b/>
          <w:bCs/>
          <w:sz w:val="27"/>
          <w:szCs w:val="27"/>
        </w:rPr>
        <w:lastRenderedPageBreak/>
        <w:t>13. FAULTS</w:t>
      </w:r>
    </w:p>
    <w:p w:rsidR="00621F16" w:rsidRPr="00B510E8" w:rsidRDefault="00621F16" w:rsidP="00B75558">
      <w:pPr>
        <w:widowControl w:val="0"/>
        <w:ind w:left="0" w:right="0" w:firstLine="0"/>
        <w:jc w:val="both"/>
        <w:rPr>
          <w:rFonts w:ascii="Arial" w:hAnsi="Arial" w:cs="Arial"/>
          <w:b/>
          <w:bCs/>
          <w:sz w:val="27"/>
          <w:szCs w:val="27"/>
        </w:rPr>
      </w:pPr>
      <w:r w:rsidRPr="00B510E8">
        <w:rPr>
          <w:rFonts w:ascii="Arial" w:hAnsi="Arial" w:cs="Arial"/>
          <w:b/>
          <w:bCs/>
          <w:sz w:val="27"/>
          <w:szCs w:val="27"/>
        </w:rPr>
        <w:t>It shall be a ‘fault’:</w:t>
      </w:r>
    </w:p>
    <w:p w:rsidR="00621F16" w:rsidRPr="00B510E8" w:rsidRDefault="00621F16" w:rsidP="00B75558">
      <w:pPr>
        <w:widowControl w:val="0"/>
        <w:ind w:left="0" w:right="0" w:firstLine="0"/>
        <w:jc w:val="both"/>
        <w:rPr>
          <w:rFonts w:ascii="Arial" w:hAnsi="Arial" w:cs="Arial"/>
          <w:sz w:val="27"/>
          <w:szCs w:val="27"/>
        </w:rPr>
      </w:pPr>
      <w:proofErr w:type="gramStart"/>
      <w:r w:rsidRPr="00B510E8">
        <w:rPr>
          <w:rFonts w:ascii="Arial" w:hAnsi="Arial" w:cs="Arial"/>
          <w:sz w:val="27"/>
          <w:szCs w:val="27"/>
        </w:rPr>
        <w:t>If a service is not correct.</w:t>
      </w:r>
      <w:proofErr w:type="gramEnd"/>
    </w:p>
    <w:p w:rsidR="00B75558" w:rsidRPr="00B510E8" w:rsidRDefault="00621F16" w:rsidP="00B75558">
      <w:pPr>
        <w:widowControl w:val="0"/>
        <w:ind w:left="0" w:right="0" w:firstLine="0"/>
        <w:jc w:val="both"/>
        <w:rPr>
          <w:rFonts w:ascii="Arial" w:hAnsi="Arial" w:cs="Arial"/>
          <w:b/>
          <w:sz w:val="27"/>
          <w:szCs w:val="27"/>
        </w:rPr>
      </w:pPr>
      <w:r w:rsidRPr="00B510E8">
        <w:rPr>
          <w:rFonts w:ascii="Arial" w:hAnsi="Arial" w:cs="Arial"/>
          <w:b/>
          <w:sz w:val="27"/>
          <w:szCs w:val="27"/>
        </w:rPr>
        <w:t>If, in service, the shuttle:</w:t>
      </w:r>
    </w:p>
    <w:p w:rsidR="00621F16" w:rsidRDefault="00621F16"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Is caught on the net and remains suspended on its top.</w:t>
      </w:r>
    </w:p>
    <w:p w:rsidR="00EF1029" w:rsidRPr="00B510E8" w:rsidRDefault="00EF1029" w:rsidP="00B75558">
      <w:pPr>
        <w:widowControl w:val="0"/>
        <w:ind w:left="0" w:right="0" w:firstLine="0"/>
        <w:jc w:val="both"/>
        <w:rPr>
          <w:rFonts w:ascii="Arial" w:hAnsi="Arial" w:cs="Arial"/>
          <w:b/>
          <w:sz w:val="27"/>
          <w:szCs w:val="27"/>
        </w:rPr>
      </w:pPr>
    </w:p>
    <w:p w:rsidR="00621F16" w:rsidRPr="00B510E8" w:rsidRDefault="00621F16"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After passing over the net, is caught in the net</w:t>
      </w:r>
      <w:r w:rsidR="00E10563" w:rsidRPr="00B510E8">
        <w:rPr>
          <w:rFonts w:ascii="Arial" w:hAnsi="Arial" w:cs="Arial"/>
          <w:color w:val="auto"/>
          <w:sz w:val="27"/>
          <w:szCs w:val="27"/>
        </w:rPr>
        <w:t>.</w:t>
      </w:r>
    </w:p>
    <w:p w:rsidR="00621F16" w:rsidRPr="00B510E8" w:rsidRDefault="00621F16" w:rsidP="00B75558">
      <w:pPr>
        <w:widowControl w:val="0"/>
        <w:ind w:left="0" w:right="0" w:firstLine="0"/>
        <w:jc w:val="both"/>
        <w:rPr>
          <w:rFonts w:ascii="Arial" w:hAnsi="Arial" w:cs="Arial"/>
          <w:sz w:val="27"/>
          <w:szCs w:val="27"/>
        </w:rPr>
      </w:pPr>
    </w:p>
    <w:p w:rsidR="00621F16" w:rsidRPr="00B510E8" w:rsidRDefault="00621F16" w:rsidP="00B75558">
      <w:pPr>
        <w:widowControl w:val="0"/>
        <w:ind w:left="0" w:right="0" w:firstLine="0"/>
        <w:jc w:val="both"/>
        <w:rPr>
          <w:rFonts w:ascii="Arial" w:hAnsi="Arial" w:cs="Arial"/>
          <w:b/>
          <w:sz w:val="27"/>
          <w:szCs w:val="27"/>
        </w:rPr>
      </w:pPr>
      <w:r w:rsidRPr="00B510E8">
        <w:rPr>
          <w:rFonts w:ascii="Arial" w:hAnsi="Arial" w:cs="Arial"/>
          <w:b/>
          <w:sz w:val="27"/>
          <w:szCs w:val="27"/>
        </w:rPr>
        <w:t>If in play, the shuttle:</w:t>
      </w:r>
    </w:p>
    <w:p w:rsidR="00621F16" w:rsidRPr="00B510E8" w:rsidRDefault="00621F16" w:rsidP="00B75558">
      <w:pPr>
        <w:widowControl w:val="0"/>
        <w:ind w:left="0" w:right="0" w:firstLine="0"/>
        <w:jc w:val="both"/>
        <w:rPr>
          <w:rFonts w:ascii="Arial" w:hAnsi="Arial" w:cs="Arial"/>
          <w:sz w:val="27"/>
          <w:szCs w:val="27"/>
        </w:rPr>
      </w:pPr>
      <w:proofErr w:type="gramStart"/>
      <w:r w:rsidRPr="00B510E8">
        <w:rPr>
          <w:rFonts w:ascii="Arial" w:hAnsi="Arial" w:cs="Arial"/>
          <w:sz w:val="27"/>
          <w:szCs w:val="27"/>
        </w:rPr>
        <w:t>Touches the ceiling or side walls.</w:t>
      </w:r>
      <w:proofErr w:type="gramEnd"/>
    </w:p>
    <w:p w:rsidR="00621F16" w:rsidRPr="00B510E8" w:rsidRDefault="00621F16" w:rsidP="00B75558">
      <w:pPr>
        <w:widowControl w:val="0"/>
        <w:ind w:left="0" w:right="0" w:firstLine="0"/>
        <w:jc w:val="both"/>
        <w:rPr>
          <w:rFonts w:ascii="Arial" w:hAnsi="Arial" w:cs="Arial"/>
          <w:color w:val="auto"/>
          <w:sz w:val="27"/>
          <w:szCs w:val="27"/>
        </w:rPr>
      </w:pPr>
      <w:r w:rsidRPr="00B510E8">
        <w:rPr>
          <w:rFonts w:ascii="Arial" w:hAnsi="Arial" w:cs="Arial"/>
          <w:color w:val="auto"/>
          <w:sz w:val="27"/>
          <w:szCs w:val="27"/>
        </w:rPr>
        <w:t>Is caught and held on the racket and then slung during the execution of a stroke.</w:t>
      </w:r>
    </w:p>
    <w:p w:rsidR="00621F16" w:rsidRPr="00B510E8" w:rsidRDefault="00621F16" w:rsidP="00B75558">
      <w:pPr>
        <w:widowControl w:val="0"/>
        <w:ind w:left="0" w:right="0" w:firstLine="0"/>
        <w:jc w:val="both"/>
        <w:rPr>
          <w:rFonts w:ascii="Arial" w:hAnsi="Arial" w:cs="Arial"/>
          <w:sz w:val="27"/>
          <w:szCs w:val="27"/>
        </w:rPr>
      </w:pPr>
    </w:p>
    <w:p w:rsidR="00621F16" w:rsidRPr="00B510E8" w:rsidRDefault="00621F16" w:rsidP="00B75558">
      <w:pPr>
        <w:widowControl w:val="0"/>
        <w:ind w:left="0" w:right="0" w:firstLine="0"/>
        <w:jc w:val="both"/>
        <w:rPr>
          <w:rFonts w:ascii="Arial" w:hAnsi="Arial" w:cs="Arial"/>
          <w:b/>
          <w:sz w:val="27"/>
          <w:szCs w:val="27"/>
        </w:rPr>
      </w:pPr>
      <w:r w:rsidRPr="00B510E8">
        <w:rPr>
          <w:rFonts w:ascii="Arial" w:hAnsi="Arial" w:cs="Arial"/>
          <w:b/>
          <w:sz w:val="27"/>
          <w:szCs w:val="27"/>
        </w:rPr>
        <w:t>If, in play, a player:</w:t>
      </w:r>
    </w:p>
    <w:p w:rsidR="00621F16" w:rsidRPr="00B510E8" w:rsidRDefault="00621F16" w:rsidP="00B75558">
      <w:pPr>
        <w:widowControl w:val="0"/>
        <w:ind w:left="0" w:right="0" w:firstLine="0"/>
        <w:jc w:val="both"/>
        <w:rPr>
          <w:rFonts w:ascii="Arial" w:hAnsi="Arial" w:cs="Arial"/>
          <w:sz w:val="27"/>
          <w:szCs w:val="27"/>
        </w:rPr>
      </w:pPr>
      <w:proofErr w:type="gramStart"/>
      <w:r w:rsidRPr="00B510E8">
        <w:rPr>
          <w:rFonts w:ascii="Arial" w:hAnsi="Arial" w:cs="Arial"/>
          <w:sz w:val="27"/>
          <w:szCs w:val="27"/>
        </w:rPr>
        <w:t>Touches the net or its supports with racket, person or dress.</w:t>
      </w:r>
      <w:proofErr w:type="gramEnd"/>
    </w:p>
    <w:p w:rsidR="00B75558" w:rsidRPr="00B510E8" w:rsidRDefault="00B75558" w:rsidP="00B75558">
      <w:pPr>
        <w:widowControl w:val="0"/>
        <w:ind w:left="0" w:right="0" w:firstLine="0"/>
        <w:jc w:val="both"/>
        <w:rPr>
          <w:rFonts w:ascii="Arial" w:hAnsi="Arial" w:cs="Arial"/>
          <w:sz w:val="27"/>
          <w:szCs w:val="27"/>
        </w:rPr>
      </w:pPr>
    </w:p>
    <w:p w:rsidR="00621F16" w:rsidRPr="00B510E8" w:rsidRDefault="00621F16" w:rsidP="00B75558">
      <w:pPr>
        <w:widowControl w:val="0"/>
        <w:ind w:left="0" w:right="0" w:firstLine="0"/>
        <w:jc w:val="both"/>
        <w:rPr>
          <w:rFonts w:ascii="Arial" w:hAnsi="Arial" w:cs="Arial"/>
          <w:sz w:val="27"/>
          <w:szCs w:val="27"/>
        </w:rPr>
      </w:pPr>
      <w:proofErr w:type="gramStart"/>
      <w:r w:rsidRPr="00B510E8">
        <w:rPr>
          <w:rFonts w:ascii="Arial" w:hAnsi="Arial" w:cs="Arial"/>
          <w:sz w:val="27"/>
          <w:szCs w:val="27"/>
        </w:rPr>
        <w:t xml:space="preserve">Invades an opponent’s court over the net with </w:t>
      </w:r>
      <w:r w:rsidR="00B75558" w:rsidRPr="00B510E8">
        <w:rPr>
          <w:rFonts w:ascii="Arial" w:hAnsi="Arial" w:cs="Arial"/>
          <w:sz w:val="27"/>
          <w:szCs w:val="27"/>
        </w:rPr>
        <w:t xml:space="preserve">the </w:t>
      </w:r>
      <w:r w:rsidRPr="00B510E8">
        <w:rPr>
          <w:rFonts w:ascii="Arial" w:hAnsi="Arial" w:cs="Arial"/>
          <w:sz w:val="27"/>
          <w:szCs w:val="27"/>
        </w:rPr>
        <w:t>racket or person except that the striker may follow the shuttle over the net with the racket in the course of a stroke after the initial point of contact with the shuttle is on the striker’s side of the net.</w:t>
      </w:r>
      <w:proofErr w:type="gramEnd"/>
    </w:p>
    <w:p w:rsidR="00B75558" w:rsidRPr="00B510E8" w:rsidRDefault="00B75558" w:rsidP="00B75558">
      <w:pPr>
        <w:widowControl w:val="0"/>
        <w:ind w:left="0" w:right="0" w:firstLine="0"/>
        <w:jc w:val="both"/>
        <w:rPr>
          <w:rFonts w:ascii="Arial" w:hAnsi="Arial" w:cs="Arial"/>
          <w:sz w:val="27"/>
          <w:szCs w:val="27"/>
        </w:rPr>
      </w:pPr>
    </w:p>
    <w:p w:rsidR="00621F16" w:rsidRPr="00B510E8" w:rsidRDefault="00621F16" w:rsidP="00B75558">
      <w:pPr>
        <w:widowControl w:val="0"/>
        <w:ind w:left="0" w:right="0" w:firstLine="0"/>
        <w:jc w:val="both"/>
        <w:rPr>
          <w:rFonts w:ascii="Arial" w:hAnsi="Arial" w:cs="Arial"/>
          <w:sz w:val="27"/>
          <w:szCs w:val="27"/>
        </w:rPr>
      </w:pPr>
      <w:r w:rsidRPr="00B510E8">
        <w:rPr>
          <w:rFonts w:ascii="Arial" w:hAnsi="Arial" w:cs="Arial"/>
          <w:sz w:val="27"/>
          <w:szCs w:val="27"/>
        </w:rPr>
        <w:t>Invades an opponent’s court under the net with racket or person such that an opponent is obstructed or distracted; or</w:t>
      </w:r>
    </w:p>
    <w:p w:rsidR="00B75558" w:rsidRPr="00B510E8" w:rsidRDefault="00B75558" w:rsidP="00B75558">
      <w:pPr>
        <w:widowControl w:val="0"/>
        <w:ind w:left="0" w:right="0" w:firstLine="0"/>
        <w:jc w:val="both"/>
        <w:rPr>
          <w:rFonts w:ascii="Arial" w:hAnsi="Arial" w:cs="Arial"/>
          <w:sz w:val="27"/>
          <w:szCs w:val="27"/>
        </w:rPr>
      </w:pPr>
    </w:p>
    <w:p w:rsidR="005C7EFB" w:rsidRPr="00B510E8" w:rsidRDefault="00621F16" w:rsidP="00B75558">
      <w:pPr>
        <w:widowControl w:val="0"/>
        <w:ind w:left="0" w:right="0" w:firstLine="0"/>
        <w:jc w:val="both"/>
        <w:rPr>
          <w:rFonts w:ascii="Arial" w:hAnsi="Arial" w:cs="Arial"/>
          <w:sz w:val="27"/>
          <w:szCs w:val="27"/>
        </w:rPr>
      </w:pPr>
      <w:r w:rsidRPr="00B510E8">
        <w:rPr>
          <w:rFonts w:ascii="Arial" w:hAnsi="Arial" w:cs="Arial"/>
          <w:sz w:val="27"/>
          <w:szCs w:val="27"/>
        </w:rPr>
        <w:t>Obstructs an opponent, i.e. prevents an opponent from making a legal stroke where the shuttle is followed over the net.</w:t>
      </w:r>
    </w:p>
    <w:p w:rsidR="00B75558" w:rsidRPr="00B510E8" w:rsidRDefault="00B75558" w:rsidP="00B75558">
      <w:pPr>
        <w:widowControl w:val="0"/>
        <w:ind w:left="0" w:right="0" w:firstLine="0"/>
        <w:jc w:val="both"/>
        <w:rPr>
          <w:rFonts w:ascii="Arial" w:hAnsi="Arial" w:cs="Arial"/>
          <w:sz w:val="27"/>
          <w:szCs w:val="27"/>
        </w:rPr>
      </w:pPr>
    </w:p>
    <w:p w:rsidR="005557BC" w:rsidRPr="00B510E8" w:rsidRDefault="00621F16" w:rsidP="00095243">
      <w:pPr>
        <w:widowControl w:val="0"/>
        <w:ind w:left="0" w:right="0" w:firstLine="0"/>
        <w:jc w:val="both"/>
        <w:rPr>
          <w:rFonts w:ascii="Arial" w:hAnsi="Arial" w:cs="Arial"/>
          <w:sz w:val="27"/>
          <w:szCs w:val="27"/>
        </w:rPr>
        <w:sectPr w:rsidR="005557BC" w:rsidRPr="00B510E8" w:rsidSect="005557BC">
          <w:type w:val="continuous"/>
          <w:pgSz w:w="12240" w:h="15840"/>
          <w:pgMar w:top="720" w:right="720" w:bottom="720" w:left="720" w:header="720" w:footer="720" w:gutter="0"/>
          <w:cols w:num="2" w:space="720"/>
          <w:docGrid w:linePitch="360"/>
        </w:sectPr>
      </w:pPr>
      <w:r w:rsidRPr="00B510E8">
        <w:rPr>
          <w:rFonts w:ascii="Arial" w:hAnsi="Arial" w:cs="Arial"/>
          <w:sz w:val="27"/>
          <w:szCs w:val="27"/>
        </w:rPr>
        <w:t>Deliberately distracts an opponent by any action such as shouting or making gestures</w:t>
      </w:r>
      <w:r w:rsidR="00EF1029">
        <w:rPr>
          <w:rFonts w:ascii="Arial" w:hAnsi="Arial" w:cs="Arial"/>
          <w:sz w:val="27"/>
          <w:szCs w:val="27"/>
        </w:rPr>
        <w:t>.</w:t>
      </w:r>
    </w:p>
    <w:p w:rsidR="004F55E1" w:rsidRPr="00B510E8" w:rsidRDefault="004F55E1" w:rsidP="00B510E8">
      <w:pPr>
        <w:widowControl w:val="0"/>
        <w:ind w:right="0"/>
        <w:jc w:val="center"/>
        <w:rPr>
          <w:sz w:val="27"/>
          <w:szCs w:val="27"/>
        </w:rPr>
      </w:pPr>
    </w:p>
    <w:sectPr w:rsidR="004F55E1" w:rsidRPr="00B510E8" w:rsidSect="005B219C">
      <w:type w:val="continuous"/>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69F"/>
    <w:multiLevelType w:val="hybridMultilevel"/>
    <w:tmpl w:val="BBEAB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3D0E"/>
    <w:multiLevelType w:val="hybridMultilevel"/>
    <w:tmpl w:val="07E88A0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E410E9"/>
    <w:multiLevelType w:val="hybridMultilevel"/>
    <w:tmpl w:val="FC782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305F96"/>
    <w:multiLevelType w:val="hybridMultilevel"/>
    <w:tmpl w:val="72F821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326C"/>
    <w:multiLevelType w:val="hybridMultilevel"/>
    <w:tmpl w:val="08786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677F"/>
    <w:multiLevelType w:val="hybridMultilevel"/>
    <w:tmpl w:val="91305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74080"/>
    <w:multiLevelType w:val="hybridMultilevel"/>
    <w:tmpl w:val="609EF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665AA"/>
    <w:multiLevelType w:val="hybridMultilevel"/>
    <w:tmpl w:val="D95A0E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2F7894"/>
    <w:multiLevelType w:val="hybridMultilevel"/>
    <w:tmpl w:val="105CF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27F69"/>
    <w:multiLevelType w:val="hybridMultilevel"/>
    <w:tmpl w:val="71D80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E61CEF"/>
    <w:multiLevelType w:val="hybridMultilevel"/>
    <w:tmpl w:val="5ED22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66AD4"/>
    <w:multiLevelType w:val="hybridMultilevel"/>
    <w:tmpl w:val="49C0B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22C00"/>
    <w:multiLevelType w:val="hybridMultilevel"/>
    <w:tmpl w:val="6CBAB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C551A"/>
    <w:multiLevelType w:val="hybridMultilevel"/>
    <w:tmpl w:val="3B7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11448"/>
    <w:multiLevelType w:val="hybridMultilevel"/>
    <w:tmpl w:val="6A0E2D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CDB151A"/>
    <w:multiLevelType w:val="hybridMultilevel"/>
    <w:tmpl w:val="AC90B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E4BE1"/>
    <w:multiLevelType w:val="hybridMultilevel"/>
    <w:tmpl w:val="97C2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455C4"/>
    <w:multiLevelType w:val="hybridMultilevel"/>
    <w:tmpl w:val="9502D888"/>
    <w:lvl w:ilvl="0" w:tplc="04090019">
      <w:start w:val="1"/>
      <w:numFmt w:val="lowerLetter"/>
      <w:lvlText w:val="%1."/>
      <w:lvlJc w:val="left"/>
      <w:pPr>
        <w:ind w:left="720" w:hanging="360"/>
      </w:pPr>
    </w:lvl>
    <w:lvl w:ilvl="1" w:tplc="87E286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4D8"/>
    <w:multiLevelType w:val="hybridMultilevel"/>
    <w:tmpl w:val="FA1C8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169C3"/>
    <w:multiLevelType w:val="hybridMultilevel"/>
    <w:tmpl w:val="E94EF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54A2C"/>
    <w:multiLevelType w:val="hybridMultilevel"/>
    <w:tmpl w:val="60FC0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4499A"/>
    <w:multiLevelType w:val="hybridMultilevel"/>
    <w:tmpl w:val="A5F2A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70FE9"/>
    <w:multiLevelType w:val="hybridMultilevel"/>
    <w:tmpl w:val="235E3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B3304"/>
    <w:multiLevelType w:val="hybridMultilevel"/>
    <w:tmpl w:val="D8166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339B4"/>
    <w:multiLevelType w:val="hybridMultilevel"/>
    <w:tmpl w:val="D2989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542ADB"/>
    <w:multiLevelType w:val="hybridMultilevel"/>
    <w:tmpl w:val="91BEBC5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516D08A4"/>
    <w:multiLevelType w:val="hybridMultilevel"/>
    <w:tmpl w:val="2BB6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D711F"/>
    <w:multiLevelType w:val="hybridMultilevel"/>
    <w:tmpl w:val="08F61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F37DB"/>
    <w:multiLevelType w:val="hybridMultilevel"/>
    <w:tmpl w:val="22B49B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64BC4"/>
    <w:multiLevelType w:val="hybridMultilevel"/>
    <w:tmpl w:val="E0A26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41543"/>
    <w:multiLevelType w:val="hybridMultilevel"/>
    <w:tmpl w:val="9CF05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149AD"/>
    <w:multiLevelType w:val="hybridMultilevel"/>
    <w:tmpl w:val="F9DC1624"/>
    <w:lvl w:ilvl="0" w:tplc="07C08F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E096A"/>
    <w:multiLevelType w:val="hybridMultilevel"/>
    <w:tmpl w:val="92146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83914"/>
    <w:multiLevelType w:val="hybridMultilevel"/>
    <w:tmpl w:val="E34A3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406CB"/>
    <w:multiLevelType w:val="hybridMultilevel"/>
    <w:tmpl w:val="73A877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008A7"/>
    <w:multiLevelType w:val="hybridMultilevel"/>
    <w:tmpl w:val="623E817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BDB6546"/>
    <w:multiLevelType w:val="hybridMultilevel"/>
    <w:tmpl w:val="E55A5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8035B"/>
    <w:multiLevelType w:val="hybridMultilevel"/>
    <w:tmpl w:val="FEE4F482"/>
    <w:lvl w:ilvl="0" w:tplc="04090019">
      <w:start w:val="1"/>
      <w:numFmt w:val="lowerLetter"/>
      <w:lvlText w:val="%1."/>
      <w:lvlJc w:val="left"/>
      <w:pPr>
        <w:ind w:left="720" w:hanging="360"/>
      </w:pPr>
    </w:lvl>
    <w:lvl w:ilvl="1" w:tplc="CBE46144">
      <w:start w:val="1"/>
      <w:numFmt w:val="lowerLetter"/>
      <w:lvlText w:val="%2)"/>
      <w:lvlJc w:val="left"/>
      <w:pPr>
        <w:ind w:left="1440" w:hanging="360"/>
      </w:pPr>
      <w:rPr>
        <w:rFonts w:hint="default"/>
      </w:rPr>
    </w:lvl>
    <w:lvl w:ilvl="2" w:tplc="D6343620">
      <w:start w:val="1"/>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3"/>
  </w:num>
  <w:num w:numId="4">
    <w:abstractNumId w:val="4"/>
  </w:num>
  <w:num w:numId="5">
    <w:abstractNumId w:val="8"/>
  </w:num>
  <w:num w:numId="6">
    <w:abstractNumId w:val="6"/>
  </w:num>
  <w:num w:numId="7">
    <w:abstractNumId w:val="26"/>
  </w:num>
  <w:num w:numId="8">
    <w:abstractNumId w:val="16"/>
  </w:num>
  <w:num w:numId="9">
    <w:abstractNumId w:val="21"/>
  </w:num>
  <w:num w:numId="10">
    <w:abstractNumId w:val="37"/>
  </w:num>
  <w:num w:numId="11">
    <w:abstractNumId w:val="29"/>
  </w:num>
  <w:num w:numId="12">
    <w:abstractNumId w:val="20"/>
  </w:num>
  <w:num w:numId="13">
    <w:abstractNumId w:val="11"/>
  </w:num>
  <w:num w:numId="14">
    <w:abstractNumId w:val="5"/>
  </w:num>
  <w:num w:numId="15">
    <w:abstractNumId w:val="12"/>
  </w:num>
  <w:num w:numId="16">
    <w:abstractNumId w:val="33"/>
  </w:num>
  <w:num w:numId="17">
    <w:abstractNumId w:val="13"/>
  </w:num>
  <w:num w:numId="18">
    <w:abstractNumId w:val="0"/>
  </w:num>
  <w:num w:numId="19">
    <w:abstractNumId w:val="17"/>
  </w:num>
  <w:num w:numId="20">
    <w:abstractNumId w:val="15"/>
  </w:num>
  <w:num w:numId="21">
    <w:abstractNumId w:val="10"/>
  </w:num>
  <w:num w:numId="22">
    <w:abstractNumId w:val="2"/>
  </w:num>
  <w:num w:numId="23">
    <w:abstractNumId w:val="7"/>
  </w:num>
  <w:num w:numId="24">
    <w:abstractNumId w:val="25"/>
  </w:num>
  <w:num w:numId="25">
    <w:abstractNumId w:val="14"/>
  </w:num>
  <w:num w:numId="26">
    <w:abstractNumId w:val="22"/>
  </w:num>
  <w:num w:numId="27">
    <w:abstractNumId w:val="35"/>
  </w:num>
  <w:num w:numId="28">
    <w:abstractNumId w:val="36"/>
  </w:num>
  <w:num w:numId="29">
    <w:abstractNumId w:val="23"/>
  </w:num>
  <w:num w:numId="30">
    <w:abstractNumId w:val="18"/>
  </w:num>
  <w:num w:numId="31">
    <w:abstractNumId w:val="9"/>
  </w:num>
  <w:num w:numId="32">
    <w:abstractNumId w:val="32"/>
  </w:num>
  <w:num w:numId="33">
    <w:abstractNumId w:val="34"/>
  </w:num>
  <w:num w:numId="34">
    <w:abstractNumId w:val="30"/>
  </w:num>
  <w:num w:numId="35">
    <w:abstractNumId w:val="31"/>
  </w:num>
  <w:num w:numId="36">
    <w:abstractNumId w:val="1"/>
  </w:num>
  <w:num w:numId="37">
    <w:abstractNumId w:val="24"/>
  </w:num>
  <w:num w:numId="3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909DE"/>
    <w:rsid w:val="00054457"/>
    <w:rsid w:val="00075492"/>
    <w:rsid w:val="00075D57"/>
    <w:rsid w:val="00077C1A"/>
    <w:rsid w:val="00083B1D"/>
    <w:rsid w:val="0008418D"/>
    <w:rsid w:val="00095243"/>
    <w:rsid w:val="00095A38"/>
    <w:rsid w:val="000A57FA"/>
    <w:rsid w:val="000C6051"/>
    <w:rsid w:val="00100221"/>
    <w:rsid w:val="0010104B"/>
    <w:rsid w:val="001239A0"/>
    <w:rsid w:val="0013173C"/>
    <w:rsid w:val="00151376"/>
    <w:rsid w:val="0015355D"/>
    <w:rsid w:val="001539E5"/>
    <w:rsid w:val="0015457C"/>
    <w:rsid w:val="001A7E7C"/>
    <w:rsid w:val="001E0914"/>
    <w:rsid w:val="001E4FE1"/>
    <w:rsid w:val="002235DC"/>
    <w:rsid w:val="00223856"/>
    <w:rsid w:val="00245679"/>
    <w:rsid w:val="002860E1"/>
    <w:rsid w:val="002E12CF"/>
    <w:rsid w:val="002F7F31"/>
    <w:rsid w:val="00301AF4"/>
    <w:rsid w:val="00316219"/>
    <w:rsid w:val="00325A9E"/>
    <w:rsid w:val="00350B0B"/>
    <w:rsid w:val="00377E1C"/>
    <w:rsid w:val="00393DD5"/>
    <w:rsid w:val="003B565C"/>
    <w:rsid w:val="003C0A3A"/>
    <w:rsid w:val="003C150E"/>
    <w:rsid w:val="003C47DE"/>
    <w:rsid w:val="003F42C7"/>
    <w:rsid w:val="003F7C25"/>
    <w:rsid w:val="004375D8"/>
    <w:rsid w:val="00440A55"/>
    <w:rsid w:val="0045329E"/>
    <w:rsid w:val="004629CE"/>
    <w:rsid w:val="00467FE8"/>
    <w:rsid w:val="004909DE"/>
    <w:rsid w:val="00492F0A"/>
    <w:rsid w:val="004A1B64"/>
    <w:rsid w:val="004C58A5"/>
    <w:rsid w:val="004F55E1"/>
    <w:rsid w:val="004F6582"/>
    <w:rsid w:val="00501B5F"/>
    <w:rsid w:val="00516AC6"/>
    <w:rsid w:val="00524A4A"/>
    <w:rsid w:val="00525443"/>
    <w:rsid w:val="00534BD2"/>
    <w:rsid w:val="005372C5"/>
    <w:rsid w:val="005541CC"/>
    <w:rsid w:val="005557BC"/>
    <w:rsid w:val="005B219C"/>
    <w:rsid w:val="005C0E81"/>
    <w:rsid w:val="005C645A"/>
    <w:rsid w:val="005C7EFB"/>
    <w:rsid w:val="005D7BF3"/>
    <w:rsid w:val="005E223F"/>
    <w:rsid w:val="006106A1"/>
    <w:rsid w:val="00621F16"/>
    <w:rsid w:val="0062254E"/>
    <w:rsid w:val="006428C0"/>
    <w:rsid w:val="00672D1A"/>
    <w:rsid w:val="00681A56"/>
    <w:rsid w:val="00686F23"/>
    <w:rsid w:val="006A46ED"/>
    <w:rsid w:val="006C343A"/>
    <w:rsid w:val="00707F37"/>
    <w:rsid w:val="00710D5C"/>
    <w:rsid w:val="0071347B"/>
    <w:rsid w:val="00713DF2"/>
    <w:rsid w:val="00724DE4"/>
    <w:rsid w:val="0073760A"/>
    <w:rsid w:val="00737744"/>
    <w:rsid w:val="007475BA"/>
    <w:rsid w:val="00753368"/>
    <w:rsid w:val="00770B24"/>
    <w:rsid w:val="0077322F"/>
    <w:rsid w:val="00796BF9"/>
    <w:rsid w:val="007A118C"/>
    <w:rsid w:val="007A33BD"/>
    <w:rsid w:val="007A4671"/>
    <w:rsid w:val="007A7A75"/>
    <w:rsid w:val="007C078E"/>
    <w:rsid w:val="007C5FB3"/>
    <w:rsid w:val="0082331E"/>
    <w:rsid w:val="00842E88"/>
    <w:rsid w:val="00843DBD"/>
    <w:rsid w:val="008440A8"/>
    <w:rsid w:val="008552B0"/>
    <w:rsid w:val="0086589D"/>
    <w:rsid w:val="0087315A"/>
    <w:rsid w:val="00890EFB"/>
    <w:rsid w:val="008C78AA"/>
    <w:rsid w:val="008E28BD"/>
    <w:rsid w:val="008F41C5"/>
    <w:rsid w:val="00913DE0"/>
    <w:rsid w:val="00935700"/>
    <w:rsid w:val="00951FE0"/>
    <w:rsid w:val="0096126C"/>
    <w:rsid w:val="00966AE7"/>
    <w:rsid w:val="009823C0"/>
    <w:rsid w:val="0098618F"/>
    <w:rsid w:val="00990A08"/>
    <w:rsid w:val="009A1C92"/>
    <w:rsid w:val="00A02323"/>
    <w:rsid w:val="00A07B40"/>
    <w:rsid w:val="00A10945"/>
    <w:rsid w:val="00A30310"/>
    <w:rsid w:val="00A72B59"/>
    <w:rsid w:val="00A8609B"/>
    <w:rsid w:val="00A90A9C"/>
    <w:rsid w:val="00AC380A"/>
    <w:rsid w:val="00AD1972"/>
    <w:rsid w:val="00AD30C3"/>
    <w:rsid w:val="00AD6510"/>
    <w:rsid w:val="00AE1120"/>
    <w:rsid w:val="00B510E8"/>
    <w:rsid w:val="00B678B3"/>
    <w:rsid w:val="00B75558"/>
    <w:rsid w:val="00B816B9"/>
    <w:rsid w:val="00B9657F"/>
    <w:rsid w:val="00BD1781"/>
    <w:rsid w:val="00C06BDE"/>
    <w:rsid w:val="00C10360"/>
    <w:rsid w:val="00C135C3"/>
    <w:rsid w:val="00C432B1"/>
    <w:rsid w:val="00C57406"/>
    <w:rsid w:val="00C72D49"/>
    <w:rsid w:val="00C85DC6"/>
    <w:rsid w:val="00CA37DF"/>
    <w:rsid w:val="00CB19CF"/>
    <w:rsid w:val="00CB7BCE"/>
    <w:rsid w:val="00CE00C0"/>
    <w:rsid w:val="00D07EA7"/>
    <w:rsid w:val="00D24B61"/>
    <w:rsid w:val="00D7368F"/>
    <w:rsid w:val="00D77AD3"/>
    <w:rsid w:val="00D82942"/>
    <w:rsid w:val="00D8450C"/>
    <w:rsid w:val="00D9254C"/>
    <w:rsid w:val="00DA4A46"/>
    <w:rsid w:val="00DC35B4"/>
    <w:rsid w:val="00DD4700"/>
    <w:rsid w:val="00DD604F"/>
    <w:rsid w:val="00DF2D08"/>
    <w:rsid w:val="00DF5C33"/>
    <w:rsid w:val="00E10563"/>
    <w:rsid w:val="00E3016E"/>
    <w:rsid w:val="00E55726"/>
    <w:rsid w:val="00E677E1"/>
    <w:rsid w:val="00EE150E"/>
    <w:rsid w:val="00EF1029"/>
    <w:rsid w:val="00F30ABE"/>
    <w:rsid w:val="00F44610"/>
    <w:rsid w:val="00F460D0"/>
    <w:rsid w:val="00F479F7"/>
    <w:rsid w:val="00F569E1"/>
    <w:rsid w:val="00FB5169"/>
    <w:rsid w:val="00FD0481"/>
    <w:rsid w:val="00FE1EE2"/>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20" w:lineRule="atLeast"/>
        <w:ind w:left="907" w:right="567"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9E"/>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9E"/>
    <w:pPr>
      <w:ind w:left="720"/>
      <w:contextualSpacing/>
    </w:pPr>
    <w:rPr>
      <w:rFonts w:eastAsia="Times New Roman"/>
    </w:rPr>
  </w:style>
  <w:style w:type="paragraph" w:styleId="BalloonText">
    <w:name w:val="Balloon Text"/>
    <w:basedOn w:val="Normal"/>
    <w:link w:val="BalloonTextChar"/>
    <w:uiPriority w:val="99"/>
    <w:semiHidden/>
    <w:unhideWhenUsed/>
    <w:rsid w:val="00490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DE"/>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773">
      <w:bodyDiv w:val="1"/>
      <w:marLeft w:val="0"/>
      <w:marRight w:val="0"/>
      <w:marTop w:val="0"/>
      <w:marBottom w:val="0"/>
      <w:divBdr>
        <w:top w:val="none" w:sz="0" w:space="0" w:color="auto"/>
        <w:left w:val="none" w:sz="0" w:space="0" w:color="auto"/>
        <w:bottom w:val="none" w:sz="0" w:space="0" w:color="auto"/>
        <w:right w:val="none" w:sz="0" w:space="0" w:color="auto"/>
      </w:divBdr>
    </w:div>
    <w:div w:id="191312215">
      <w:bodyDiv w:val="1"/>
      <w:marLeft w:val="0"/>
      <w:marRight w:val="0"/>
      <w:marTop w:val="0"/>
      <w:marBottom w:val="0"/>
      <w:divBdr>
        <w:top w:val="none" w:sz="0" w:space="0" w:color="auto"/>
        <w:left w:val="none" w:sz="0" w:space="0" w:color="auto"/>
        <w:bottom w:val="none" w:sz="0" w:space="0" w:color="auto"/>
        <w:right w:val="none" w:sz="0" w:space="0" w:color="auto"/>
      </w:divBdr>
    </w:div>
    <w:div w:id="217668452">
      <w:bodyDiv w:val="1"/>
      <w:marLeft w:val="0"/>
      <w:marRight w:val="0"/>
      <w:marTop w:val="0"/>
      <w:marBottom w:val="0"/>
      <w:divBdr>
        <w:top w:val="none" w:sz="0" w:space="0" w:color="auto"/>
        <w:left w:val="none" w:sz="0" w:space="0" w:color="auto"/>
        <w:bottom w:val="none" w:sz="0" w:space="0" w:color="auto"/>
        <w:right w:val="none" w:sz="0" w:space="0" w:color="auto"/>
      </w:divBdr>
    </w:div>
    <w:div w:id="264388760">
      <w:bodyDiv w:val="1"/>
      <w:marLeft w:val="0"/>
      <w:marRight w:val="0"/>
      <w:marTop w:val="0"/>
      <w:marBottom w:val="0"/>
      <w:divBdr>
        <w:top w:val="none" w:sz="0" w:space="0" w:color="auto"/>
        <w:left w:val="none" w:sz="0" w:space="0" w:color="auto"/>
        <w:bottom w:val="none" w:sz="0" w:space="0" w:color="auto"/>
        <w:right w:val="none" w:sz="0" w:space="0" w:color="auto"/>
      </w:divBdr>
    </w:div>
    <w:div w:id="355543391">
      <w:bodyDiv w:val="1"/>
      <w:marLeft w:val="0"/>
      <w:marRight w:val="0"/>
      <w:marTop w:val="0"/>
      <w:marBottom w:val="0"/>
      <w:divBdr>
        <w:top w:val="none" w:sz="0" w:space="0" w:color="auto"/>
        <w:left w:val="none" w:sz="0" w:space="0" w:color="auto"/>
        <w:bottom w:val="none" w:sz="0" w:space="0" w:color="auto"/>
        <w:right w:val="none" w:sz="0" w:space="0" w:color="auto"/>
      </w:divBdr>
    </w:div>
    <w:div w:id="425535487">
      <w:bodyDiv w:val="1"/>
      <w:marLeft w:val="0"/>
      <w:marRight w:val="0"/>
      <w:marTop w:val="0"/>
      <w:marBottom w:val="0"/>
      <w:divBdr>
        <w:top w:val="none" w:sz="0" w:space="0" w:color="auto"/>
        <w:left w:val="none" w:sz="0" w:space="0" w:color="auto"/>
        <w:bottom w:val="none" w:sz="0" w:space="0" w:color="auto"/>
        <w:right w:val="none" w:sz="0" w:space="0" w:color="auto"/>
      </w:divBdr>
    </w:div>
    <w:div w:id="518280552">
      <w:bodyDiv w:val="1"/>
      <w:marLeft w:val="0"/>
      <w:marRight w:val="0"/>
      <w:marTop w:val="0"/>
      <w:marBottom w:val="0"/>
      <w:divBdr>
        <w:top w:val="none" w:sz="0" w:space="0" w:color="auto"/>
        <w:left w:val="none" w:sz="0" w:space="0" w:color="auto"/>
        <w:bottom w:val="none" w:sz="0" w:space="0" w:color="auto"/>
        <w:right w:val="none" w:sz="0" w:space="0" w:color="auto"/>
      </w:divBdr>
    </w:div>
    <w:div w:id="625159354">
      <w:bodyDiv w:val="1"/>
      <w:marLeft w:val="0"/>
      <w:marRight w:val="0"/>
      <w:marTop w:val="0"/>
      <w:marBottom w:val="0"/>
      <w:divBdr>
        <w:top w:val="none" w:sz="0" w:space="0" w:color="auto"/>
        <w:left w:val="none" w:sz="0" w:space="0" w:color="auto"/>
        <w:bottom w:val="none" w:sz="0" w:space="0" w:color="auto"/>
        <w:right w:val="none" w:sz="0" w:space="0" w:color="auto"/>
      </w:divBdr>
    </w:div>
    <w:div w:id="872885935">
      <w:bodyDiv w:val="1"/>
      <w:marLeft w:val="0"/>
      <w:marRight w:val="0"/>
      <w:marTop w:val="0"/>
      <w:marBottom w:val="0"/>
      <w:divBdr>
        <w:top w:val="none" w:sz="0" w:space="0" w:color="auto"/>
        <w:left w:val="none" w:sz="0" w:space="0" w:color="auto"/>
        <w:bottom w:val="none" w:sz="0" w:space="0" w:color="auto"/>
        <w:right w:val="none" w:sz="0" w:space="0" w:color="auto"/>
      </w:divBdr>
    </w:div>
    <w:div w:id="1047296087">
      <w:bodyDiv w:val="1"/>
      <w:marLeft w:val="0"/>
      <w:marRight w:val="0"/>
      <w:marTop w:val="0"/>
      <w:marBottom w:val="0"/>
      <w:divBdr>
        <w:top w:val="none" w:sz="0" w:space="0" w:color="auto"/>
        <w:left w:val="none" w:sz="0" w:space="0" w:color="auto"/>
        <w:bottom w:val="none" w:sz="0" w:space="0" w:color="auto"/>
        <w:right w:val="none" w:sz="0" w:space="0" w:color="auto"/>
      </w:divBdr>
    </w:div>
    <w:div w:id="1148590735">
      <w:bodyDiv w:val="1"/>
      <w:marLeft w:val="0"/>
      <w:marRight w:val="0"/>
      <w:marTop w:val="0"/>
      <w:marBottom w:val="0"/>
      <w:divBdr>
        <w:top w:val="none" w:sz="0" w:space="0" w:color="auto"/>
        <w:left w:val="none" w:sz="0" w:space="0" w:color="auto"/>
        <w:bottom w:val="none" w:sz="0" w:space="0" w:color="auto"/>
        <w:right w:val="none" w:sz="0" w:space="0" w:color="auto"/>
      </w:divBdr>
    </w:div>
    <w:div w:id="1301690899">
      <w:bodyDiv w:val="1"/>
      <w:marLeft w:val="0"/>
      <w:marRight w:val="0"/>
      <w:marTop w:val="0"/>
      <w:marBottom w:val="0"/>
      <w:divBdr>
        <w:top w:val="none" w:sz="0" w:space="0" w:color="auto"/>
        <w:left w:val="none" w:sz="0" w:space="0" w:color="auto"/>
        <w:bottom w:val="none" w:sz="0" w:space="0" w:color="auto"/>
        <w:right w:val="none" w:sz="0" w:space="0" w:color="auto"/>
      </w:divBdr>
    </w:div>
    <w:div w:id="1449931736">
      <w:bodyDiv w:val="1"/>
      <w:marLeft w:val="0"/>
      <w:marRight w:val="0"/>
      <w:marTop w:val="0"/>
      <w:marBottom w:val="0"/>
      <w:divBdr>
        <w:top w:val="none" w:sz="0" w:space="0" w:color="auto"/>
        <w:left w:val="none" w:sz="0" w:space="0" w:color="auto"/>
        <w:bottom w:val="none" w:sz="0" w:space="0" w:color="auto"/>
        <w:right w:val="none" w:sz="0" w:space="0" w:color="auto"/>
      </w:divBdr>
    </w:div>
    <w:div w:id="1957903023">
      <w:bodyDiv w:val="1"/>
      <w:marLeft w:val="0"/>
      <w:marRight w:val="0"/>
      <w:marTop w:val="0"/>
      <w:marBottom w:val="0"/>
      <w:divBdr>
        <w:top w:val="none" w:sz="0" w:space="0" w:color="auto"/>
        <w:left w:val="none" w:sz="0" w:space="0" w:color="auto"/>
        <w:bottom w:val="none" w:sz="0" w:space="0" w:color="auto"/>
        <w:right w:val="none" w:sz="0" w:space="0" w:color="auto"/>
      </w:divBdr>
    </w:div>
    <w:div w:id="2048946118">
      <w:bodyDiv w:val="1"/>
      <w:marLeft w:val="0"/>
      <w:marRight w:val="0"/>
      <w:marTop w:val="0"/>
      <w:marBottom w:val="0"/>
      <w:divBdr>
        <w:top w:val="none" w:sz="0" w:space="0" w:color="auto"/>
        <w:left w:val="none" w:sz="0" w:space="0" w:color="auto"/>
        <w:bottom w:val="none" w:sz="0" w:space="0" w:color="auto"/>
        <w:right w:val="none" w:sz="0" w:space="0" w:color="auto"/>
      </w:divBdr>
    </w:div>
    <w:div w:id="2051301662">
      <w:bodyDiv w:val="1"/>
      <w:marLeft w:val="0"/>
      <w:marRight w:val="0"/>
      <w:marTop w:val="0"/>
      <w:marBottom w:val="0"/>
      <w:divBdr>
        <w:top w:val="none" w:sz="0" w:space="0" w:color="auto"/>
        <w:left w:val="none" w:sz="0" w:space="0" w:color="auto"/>
        <w:bottom w:val="none" w:sz="0" w:space="0" w:color="auto"/>
        <w:right w:val="none" w:sz="0" w:space="0" w:color="auto"/>
      </w:divBdr>
    </w:div>
    <w:div w:id="20995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6F41-5AF6-48A1-BF84-A38A24BE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55</cp:revision>
  <cp:lastPrinted>2014-04-08T02:37:00Z</cp:lastPrinted>
  <dcterms:created xsi:type="dcterms:W3CDTF">2014-03-22T12:41:00Z</dcterms:created>
  <dcterms:modified xsi:type="dcterms:W3CDTF">2015-01-06T23:05:00Z</dcterms:modified>
</cp:coreProperties>
</file>